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</w:t>
        <w:br/>
        <w:t>ในปีงบประมาณ พ.ศ. 2567 ครั้งที่ 7</w:t>
        <w:br/>
        <w:t>โครงการก่อสร้างทางคู่ช่วงมาบกะเบา - ขุมทางถนนจิระ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</w:t>
        <w:br/>
        <w:t>ในปีงบประมาณ พ.ศ. 2567 ครั้งที่ 7</w:t>
        <w:br/>
        <w:t>โครงการก่อสร้างทางคู่ช่วงมาบกะเบา - ขุมทางถนนจิระ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800,000,000.00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19 สิงหาคม และชำระดอกเบี้ยงวดสุดท้ายวันที่ 19 เมษายน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19 สิงหาคม และ 19 เมษายน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