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8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เพื่อกู้บาททดแทน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8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26 กุมภาพันธ์ และชำระดอกเบี้ยงวดสุดท้ายวันที่ 26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26 กุมภาพันธ์ และ 26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นายอัครุตม์ สนธยานนท์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รองปลัดกระทรวงการคลังด้านบริหาร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