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การกู้เงินเพื่อชดเชยการขาดดุลงบประมาณ โดยการทำสัญญากู้ยืมเงิน (Term Loan) ในปีงบประมาณ พ.ศ.2568 ครั้งที่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เพื่อขาดดุล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การกู้เงินเพื่อชดเชยการขาดดุลงบประมาณ โดยการทำสัญญากู้ยืมเงิน (Term Loan) ในปีงบประมาณ พ.ศ.2568 ครั้งที่ 2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20,000,000,000.00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10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10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10 กุมภาพันธ์ 2572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ระยะสั้น THOR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10 กุมภาพันธ์ และชำระดอกเบี้ยงวดสุดท้ายวันที่ 10 สิงหาคม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10 กุมภาพันธ์ และ 10 สิงหาคม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