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21/2567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30 พฤษภาคม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2,000,000,000.00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(สองพันล้านบาทถ้วน) ให้แก่ธนาคารออมสิน ในวันที่ 30 พฤษภาคม พ.ศ. 2570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บวกด้วยร้อยละ 0.00990 ต่อปี ให้แก่ธนาคารออมสิน ปีละ 2 งวด ในวันที่ 30 พฤษภาคม และ 30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