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11/2566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กุมภาพันธ์ 2566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ธนาคารกรุงศรีอยุธยา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(สองพันล้านบาทถ้วน) ให้แก่ธนาคารกรุงศรีอยุธยา จำกัด (มหาชน) ในวันที่ 13 กุมภาพันธ์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0.13500 ต่อปี ให้แก่ธนาคารกรุงศรีอยุธยา จำกัด (มหาชน) ปีละ 2 งวด ในวันที่ 13 สิงหาคม และ 13 กุมภาพันธ์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