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51/2567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กันยายน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9,000,000,000.00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(เก้าพันล้านบาทถ้วน) ให้แก่ธนาคารออมสิน ในวันที่ 10 สิงหาคม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0.02900 ต่อปี ให้แก่ธนาคารออมสิน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