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32/2567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มิถุนายน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(ห้าพันล้านบาทถ้วน) ให้แก่ธนาคารออมสิน ในวันที่ 10 พฤษภาคม พ.ศ. 2569 และในระหว่างที่ตั๋วสัญญาใช้เงินมีอายุอยู่ กระทรวงการคลังจะชำระดอกเบี้ยใน Compounded THOR บวกด้วยร้อยละ 0.02890 ต่อปี ให้แก่ธนาคารออมสิน ปีละ 2 งวด ในวันที่ 10 พฤศจิกายน และ 10 พฤษภาคม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