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60/2567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20 ธันวาคม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17,000,000,000.00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(หนึ่งหมื่นเจ็ดพันล้านบาทถ้วน) ให้แก่ธนาคารกรุงไทย จำกัด (มหาชน) พร้อมดอกเบี้ยในอัตราดอกเบี้ยอ้างอิง (อัตราดอกเบี้ยอ้างอิงระยะสั้น ตลาดกรุงเทพ ระยะ 3 เดือน (BIBOR 3M) ตามประกาศธนาคารแห่งประเทศไทย) ณ วันที่ 20 ธันวาคม 2567 ให้แก่ธนาคารกรุงไทย จำกัด (มหาชน) ในวันที่ 20 มีนาคม 2568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