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13,000,000,000.00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(หนึ่งหมื่นสามพันล้านบาทถ้วน) ให้แก่ธนาคารออมสิน ในวันที่ 10 มกราคม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0.12990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