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(สี่พันล้านบาทถ้วน) ให้แก่ธนาคารออมสิน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0.06990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