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45/2568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29 กรกฎาคม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(หนึ่งพันล้านบาทถ้วน) ให้แก่ธนาคารกรุงไทย จำกัด (มหาชน) ในวันที่ 10 สิงหาคม พ.ศ. 2572 และในระหว่างที่ตั๋วสัญญาใช้เงินมีอายุอยู่ กระทรวงการคลังจะชำระดอกเบี้ยใน Compounded THOR บวกด้วยร้อยละ 0.01980 ต่อปี ให้แก่ธนาคารกรุงไทย จำกัด (มหาชน) ปีละ 2 งวด ในวันที่ 10 กุมภาพันธ์ และ 10 สิงหาคม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/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