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48/2568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01 กันยายน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3,500,000,000.00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(สามพันห้าร้อยล้านบาทถ้วน) ให้แก่ธนาคารกรุงไทย จำกัด (มหาชน) ในวันที่ 10 พฤษภาคม พ.ศ. 2571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ลบด้วยร้อยละ 0.161 ต่อปี ให้แก่ธนาคารกรุงไทย จำกัด (มหาชน) ปีละ 0 งวด ในวันที่ ---- และ ----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