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52/2568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05 กันยายน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(สองหมื่นห้าพันล้านบาทถ้วน) ให้แก่ธนาคารออมสิน ในวันที่ 10 สิงหาคม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0.00638 ต่อปี ให้แก่ธนาคารออมสิน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