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ตุลาคม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 มิซูโฮ จำกัด สาขากรุงเทพฯ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พร้อมดอกเบี้ยในอัตราดอกเบี้ยคงที่ร้อยละ 1.50000 ต่อปี ให้แก่ธนาคาร มิซูโฮ จำกัด สาขากรุงเทพฯ ในวันที่ 22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