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63/2568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ตุลาคม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 มิซูโฮ จำกัด สาขากรุงเทพฯ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(ห้าร้อยล้านบาทถ้วน) พร้อมดอกเบี้ยในอัตราดอกเบี้ยคงที่ร้อยละ 1.50500 ต่อปี ให้แก่ธนาคาร มิซูโฮ จำกัด สาขากรุงเทพฯ ในวันที่ 22 มกราคม พ.ศ. 2569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